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drawing>
          <wp:anchor behindDoc="1" distT="0" distB="3810" distL="114300" distR="119380" simplePos="0" locked="0" layoutInCell="1" allowOverlap="1" relativeHeight="2">
            <wp:simplePos x="0" y="0"/>
            <wp:positionH relativeFrom="column">
              <wp:posOffset>171450</wp:posOffset>
            </wp:positionH>
            <wp:positionV relativeFrom="paragraph">
              <wp:posOffset>178435</wp:posOffset>
            </wp:positionV>
            <wp:extent cx="1233170" cy="789940"/>
            <wp:effectExtent l="0" t="0" r="0" b="0"/>
            <wp:wrapTight wrapText="bothSides">
              <wp:wrapPolygon edited="0">
                <wp:start x="10655" y="215"/>
                <wp:lineTo x="10220" y="441"/>
                <wp:lineTo x="9791" y="656"/>
                <wp:lineTo x="9503" y="882"/>
                <wp:lineTo x="9216" y="1097"/>
                <wp:lineTo x="8923" y="1323"/>
                <wp:lineTo x="8635" y="1547"/>
                <wp:lineTo x="8494" y="1764"/>
                <wp:lineTo x="8348" y="1988"/>
                <wp:lineTo x="8060" y="2205"/>
                <wp:lineTo x="7918" y="2429"/>
                <wp:lineTo x="7772" y="2646"/>
                <wp:lineTo x="7631" y="2871"/>
                <wp:lineTo x="7484" y="3095"/>
                <wp:lineTo x="7484" y="3312"/>
                <wp:lineTo x="7631" y="3536"/>
                <wp:lineTo x="8923" y="3753"/>
                <wp:lineTo x="8494" y="3977"/>
                <wp:lineTo x="8206" y="4194"/>
                <wp:lineTo x="7918" y="4419"/>
                <wp:lineTo x="7772" y="4644"/>
                <wp:lineTo x="7484" y="4860"/>
                <wp:lineTo x="7343" y="5085"/>
                <wp:lineTo x="7196" y="5301"/>
                <wp:lineTo x="6909" y="5526"/>
                <wp:lineTo x="6909" y="5750"/>
                <wp:lineTo x="6768" y="5967"/>
                <wp:lineTo x="6622" y="6192"/>
                <wp:lineTo x="6480" y="6408"/>
                <wp:lineTo x="6480" y="6633"/>
                <wp:lineTo x="6334" y="6849"/>
                <wp:lineTo x="6334" y="7074"/>
                <wp:lineTo x="6334" y="7299"/>
                <wp:lineTo x="6192" y="7515"/>
                <wp:lineTo x="6192" y="7740"/>
                <wp:lineTo x="6192" y="7956"/>
                <wp:lineTo x="6192" y="8181"/>
                <wp:lineTo x="6192" y="8397"/>
                <wp:lineTo x="6192" y="8622"/>
                <wp:lineTo x="6192" y="8847"/>
                <wp:lineTo x="6192" y="9064"/>
                <wp:lineTo x="6192" y="9288"/>
                <wp:lineTo x="6192" y="9505"/>
                <wp:lineTo x="6192" y="9729"/>
                <wp:lineTo x="6192" y="9946"/>
                <wp:lineTo x="6192" y="10170"/>
                <wp:lineTo x="6334" y="10395"/>
                <wp:lineTo x="6334" y="10611"/>
                <wp:lineTo x="6480" y="10836"/>
                <wp:lineTo x="6480" y="11052"/>
                <wp:lineTo x="6622" y="11277"/>
                <wp:lineTo x="6622" y="11502"/>
                <wp:lineTo x="6768" y="11719"/>
                <wp:lineTo x="6909" y="11943"/>
                <wp:lineTo x="7056" y="12160"/>
                <wp:lineTo x="7196" y="12385"/>
                <wp:lineTo x="7343" y="12601"/>
                <wp:lineTo x="7631" y="12826"/>
                <wp:lineTo x="7772" y="13050"/>
                <wp:lineTo x="8060" y="13267"/>
                <wp:lineTo x="8494" y="13491"/>
                <wp:lineTo x="8923" y="13708"/>
                <wp:lineTo x="9503" y="13932"/>
                <wp:lineTo x="3022" y="14373"/>
                <wp:lineTo x="2159" y="14599"/>
                <wp:lineTo x="1725" y="14814"/>
                <wp:lineTo x="1437" y="15040"/>
                <wp:lineTo x="1296" y="15256"/>
                <wp:lineTo x="1149" y="15481"/>
                <wp:lineTo x="1008" y="15698"/>
                <wp:lineTo x="861" y="15922"/>
                <wp:lineTo x="720" y="16147"/>
                <wp:lineTo x="720" y="16363"/>
                <wp:lineTo x="573" y="16588"/>
                <wp:lineTo x="573" y="16804"/>
                <wp:lineTo x="573" y="17029"/>
                <wp:lineTo x="432" y="17253"/>
                <wp:lineTo x="432" y="17470"/>
                <wp:lineTo x="432" y="17694"/>
                <wp:lineTo x="432" y="17911"/>
                <wp:lineTo x="432" y="18135"/>
                <wp:lineTo x="573" y="18352"/>
                <wp:lineTo x="573" y="18578"/>
                <wp:lineTo x="573" y="18802"/>
                <wp:lineTo x="720" y="19019"/>
                <wp:lineTo x="720" y="19243"/>
                <wp:lineTo x="861" y="19460"/>
                <wp:lineTo x="1008" y="19684"/>
                <wp:lineTo x="1149" y="19901"/>
                <wp:lineTo x="1584" y="20125"/>
                <wp:lineTo x="2159" y="20350"/>
                <wp:lineTo x="3310" y="20350"/>
                <wp:lineTo x="20589" y="20125"/>
                <wp:lineTo x="20731" y="19901"/>
                <wp:lineTo x="20877" y="19684"/>
                <wp:lineTo x="20877" y="19460"/>
                <wp:lineTo x="20877" y="19243"/>
                <wp:lineTo x="21018" y="19019"/>
                <wp:lineTo x="21018" y="18802"/>
                <wp:lineTo x="21018" y="18578"/>
                <wp:lineTo x="21018" y="18352"/>
                <wp:lineTo x="21018" y="18135"/>
                <wp:lineTo x="21018" y="17911"/>
                <wp:lineTo x="21165" y="17694"/>
                <wp:lineTo x="21165" y="17470"/>
                <wp:lineTo x="21165" y="17253"/>
                <wp:lineTo x="20877" y="17029"/>
                <wp:lineTo x="19438" y="16804"/>
                <wp:lineTo x="20731" y="16588"/>
                <wp:lineTo x="21018" y="16363"/>
                <wp:lineTo x="21165" y="16147"/>
                <wp:lineTo x="21165" y="15922"/>
                <wp:lineTo x="21165" y="15698"/>
                <wp:lineTo x="21165" y="15481"/>
                <wp:lineTo x="21165" y="15256"/>
                <wp:lineTo x="20731" y="15040"/>
                <wp:lineTo x="4320" y="14814"/>
                <wp:lineTo x="4173" y="14599"/>
                <wp:lineTo x="3168" y="14373"/>
                <wp:lineTo x="12093" y="13932"/>
                <wp:lineTo x="12669" y="13708"/>
                <wp:lineTo x="12956" y="13491"/>
                <wp:lineTo x="13244" y="13267"/>
                <wp:lineTo x="13391" y="13050"/>
                <wp:lineTo x="13532" y="12826"/>
                <wp:lineTo x="13820" y="12601"/>
                <wp:lineTo x="13967" y="12385"/>
                <wp:lineTo x="14108" y="12160"/>
                <wp:lineTo x="14254" y="11943"/>
                <wp:lineTo x="14395" y="11719"/>
                <wp:lineTo x="14541" y="11502"/>
                <wp:lineTo x="14682" y="11277"/>
                <wp:lineTo x="14829" y="11052"/>
                <wp:lineTo x="14829" y="10836"/>
                <wp:lineTo x="14829" y="10611"/>
                <wp:lineTo x="14829" y="10395"/>
                <wp:lineTo x="14829" y="10170"/>
                <wp:lineTo x="13391" y="9946"/>
                <wp:lineTo x="14108" y="9729"/>
                <wp:lineTo x="14541" y="9505"/>
                <wp:lineTo x="14970" y="9288"/>
                <wp:lineTo x="15258" y="9064"/>
                <wp:lineTo x="15405" y="8847"/>
                <wp:lineTo x="15693" y="8622"/>
                <wp:lineTo x="15980" y="8397"/>
                <wp:lineTo x="16127" y="8181"/>
                <wp:lineTo x="16268" y="7956"/>
                <wp:lineTo x="16415" y="7740"/>
                <wp:lineTo x="16556" y="7515"/>
                <wp:lineTo x="16703" y="7299"/>
                <wp:lineTo x="16843" y="7074"/>
                <wp:lineTo x="16990" y="6849"/>
                <wp:lineTo x="16990" y="6633"/>
                <wp:lineTo x="17131" y="6408"/>
                <wp:lineTo x="17131" y="6192"/>
                <wp:lineTo x="17131" y="5967"/>
                <wp:lineTo x="17277" y="5750"/>
                <wp:lineTo x="17277" y="5526"/>
                <wp:lineTo x="17277" y="5301"/>
                <wp:lineTo x="17277" y="5085"/>
                <wp:lineTo x="17277" y="4860"/>
                <wp:lineTo x="17277" y="4644"/>
                <wp:lineTo x="17277" y="4419"/>
                <wp:lineTo x="17277" y="4194"/>
                <wp:lineTo x="17277" y="3977"/>
                <wp:lineTo x="17131" y="3753"/>
                <wp:lineTo x="17131" y="3536"/>
                <wp:lineTo x="17131" y="3312"/>
                <wp:lineTo x="16990" y="3095"/>
                <wp:lineTo x="16843" y="2871"/>
                <wp:lineTo x="16843" y="2646"/>
                <wp:lineTo x="16703" y="2429"/>
                <wp:lineTo x="16556" y="2205"/>
                <wp:lineTo x="16415" y="1988"/>
                <wp:lineTo x="16268" y="1764"/>
                <wp:lineTo x="16127" y="1547"/>
                <wp:lineTo x="15980" y="1323"/>
                <wp:lineTo x="15839" y="1097"/>
                <wp:lineTo x="15551" y="882"/>
                <wp:lineTo x="15258" y="656"/>
                <wp:lineTo x="14970" y="441"/>
                <wp:lineTo x="14541" y="215"/>
                <wp:lineTo x="10655" y="215"/>
              </wp:wrapPolygon>
            </wp:wrapTight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ENTRO FEDERAL DE EDUCAÇÃO TECNOLÓGICA DE MINAS GERAIS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DEPARTAMENTO DE ELETROMECÂNICA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CHAMADA INTERNA PARA INTEGRAR EQUIPE DO NÚCLEO DE DESENVOLVIMENTO DE ROBÓTICA (NDR) - 2019</w:t>
      </w:r>
    </w:p>
    <w:p>
      <w:pPr>
        <w:pStyle w:val="NormalWeb"/>
        <w:spacing w:lineRule="auto" w:line="276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Coordenador NÚCLEO DE DESENVOLVIMENTO DE ROBÓTICA (NDR) da Unidade ARAXÁ do CEFET MG, Prof. Alexandre Dias Linhares, torna pública aos alunos da Unidade Araxá do CEFET MG a abertura do processo para seleção de novos membros das equipes de competições e desenvolvimento de protótipos vinculados ao </w:t>
      </w:r>
      <w:r>
        <w:rPr>
          <w:b/>
          <w:sz w:val="28"/>
          <w:szCs w:val="28"/>
        </w:rPr>
        <w:t>NDR</w:t>
      </w:r>
      <w:r>
        <w:rPr>
          <w:sz w:val="28"/>
          <w:szCs w:val="28"/>
        </w:rPr>
        <w:t xml:space="preserve">, para participação na atividade em referência no item 2, nos termos estabelecidos na presente </w:t>
      </w:r>
      <w:r>
        <w:rPr>
          <w:b/>
          <w:i/>
          <w:sz w:val="28"/>
          <w:szCs w:val="28"/>
        </w:rPr>
        <w:t>Chamada Interna</w:t>
      </w:r>
      <w:r>
        <w:rPr>
          <w:sz w:val="28"/>
          <w:szCs w:val="28"/>
        </w:rPr>
        <w:t>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Dos objetivos Gerais: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1.1- Montar novas equipes capazes de conceber e construir protótipos de veículos autônomos utilizando novas e diversas tecnologias de controle em sistemas em malha aberta ou fechada, disseminando o conhecimento aos demais alunos para utilizar, desenvolver, testar e participar de competições universitárias nas modalidades seguidores de trilha, robôs autônomos, futebol de robôs, vants/drones, etc;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1.2- Incentivar alunos da unidade Araxá a envolverem-se com conteúdos pertinentes a sua formação desde os primeiros períodos, a trabalharem em equipe e a resolverem problemas relativos aos seus projetos;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1.3- Ampliar o interesse dos estudantes em pesquisas e projetos de extensão relacionados às áreas da eletrônica, mecânica e programação a partir do desenvolvimento de equipamentos e novas tecnologias que atendam às necessidades em automação e controle;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1.4- Promover a participação de discentes em atividades de extensão de forma a ampliar a integração entre o CEFET MG e a sociedade;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1.5- Incentivar o intercâmbio de conhecimentos dos alunos da unidade Araxá com outras escolas e universidades;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1.6- Disponibilizar para a sociedade o conhecimento tecnológico desenvolvido no CEFET MG;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1.7- Fortalecer a relação entre ensino, pesquisa e extensão;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1.8- Contribuir para a formação acadêmico-profissional do discente por meio do incentivo à criatividade e pró-atividade de seus membros.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Da atividade 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2.1- As atividades desenvolvidas pelo Núcleo de Desenvolvimento de Robótica da Unidade Araxá do CEFET MG permitem integração dos conhecimentos teóricos com experiências de prática profissional. A principal atividade desenvolvida pelos membros da equipe é o projeto e construção de protótipos, autônomos ou guiados, destinados a desenvolvimento e competições relacionadas à robótica. 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2.2- O NDR organiza as equipes através de metodologia atualizada, incentivando participação de todos os membros em trabalhos na área da mecânica, eletrônica, programação e gestão em função de planejamento semestral ou específico para determinado evento.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2.3- O NDR participa e intenta participar de diversos eventos relacionados à robótica, predominantemente, competições de seguidores de trilhas, batalhas e futebol de robôs, dentre outras, realizadas no Brasil e no exterior.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2.4- A atividade do NDR é um projeto desenvolvido por alunos no âmbito do Núcleo de Desenvolvimento de Robótica da Coordenação de Engenharia de Automação Industrial do </w:t>
      </w:r>
      <w:r>
        <w:rPr>
          <w:sz w:val="32"/>
          <w:szCs w:val="28"/>
        </w:rPr>
        <w:t xml:space="preserve">Cefet MG </w:t>
      </w:r>
      <w:r>
        <w:rPr>
          <w:sz w:val="28"/>
          <w:szCs w:val="28"/>
        </w:rPr>
        <w:t xml:space="preserve">e, assim, concede horas complementares para aqueles que participarem. 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3- Das condições para candidatar-se a membro do NDR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3.1- Estar regularmente matriculado no </w:t>
      </w:r>
      <w:r>
        <w:rPr>
          <w:b/>
          <w:sz w:val="28"/>
          <w:szCs w:val="28"/>
        </w:rPr>
        <w:t>Curso de Engenharia de Automação Industrial, Curso Técnico em Mecânica ou Curso Técnico em Eletrônica</w:t>
      </w:r>
      <w:r>
        <w:rPr>
          <w:sz w:val="28"/>
          <w:szCs w:val="28"/>
        </w:rPr>
        <w:t xml:space="preserve">, em qualquer modalidade na Unidade Araxá do CEFET MG; 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3.2- Ter disponibilidade para cumprir a carga horária de 6 (seis) horas semanais, sem prejuízo de suas atividades curriculares;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3.3- Estar em dia com suas obrigações acadêmicas junto ao CEFET-MG; 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4- Das Inscrições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4.1- </w:t>
      </w:r>
      <w:r>
        <w:rPr>
          <w:i/>
          <w:iCs/>
          <w:sz w:val="28"/>
          <w:szCs w:val="28"/>
        </w:rPr>
        <w:t xml:space="preserve">Período: </w:t>
      </w:r>
      <w:r>
        <w:rPr>
          <w:sz w:val="28"/>
          <w:szCs w:val="28"/>
        </w:rPr>
        <w:t>de 21 de maio a 25 de maio de 2019  de 9h às 21h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4.2- Local: As inscrições serão feitas através de ficha própria a ser entregue na sala 114 (Laboratório de Hidráulica) do campus Araxá ou no Diretório Acadêmico da Engenharia de Automação Industrial – DA EAI – bloco 6.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5-  Do processo de Seleção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5.1- O processo será através de entrevista de perfil.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5.2- Os critérios de avaliação são: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5.2.1- </w:t>
      </w:r>
      <w:r>
        <w:rPr>
          <w:i/>
          <w:sz w:val="28"/>
          <w:szCs w:val="28"/>
        </w:rPr>
        <w:t xml:space="preserve">Preferencialmente </w:t>
      </w:r>
      <w:r>
        <w:rPr>
          <w:sz w:val="28"/>
          <w:szCs w:val="28"/>
        </w:rPr>
        <w:t>serão atendidos alunos até o 5º período de EAI, alunos das segundas séries noturnas e terceiras séries diurnas dos cursos técnicos;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5.2.2-  Na entrevista o aluno será avaliado com base em seu perfil, avaliado de acordo com as habilidades, motivação e disponibilidade;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5.3- Período: 28 a 31 de maio de 20l9 -  sala 114  (o agendamento da entrevista individual deverá ser efetuado junto à inscrição)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6- Calendário do processo seletivo.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6.1-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Publicação do edital: </w:t>
      </w:r>
      <w:r>
        <w:rPr>
          <w:b/>
          <w:sz w:val="28"/>
          <w:szCs w:val="28"/>
        </w:rPr>
        <w:t>16 de maio de 2019</w:t>
      </w:r>
      <w:r>
        <w:rPr>
          <w:sz w:val="28"/>
          <w:szCs w:val="28"/>
        </w:rPr>
        <w:t>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6.2- Inscrição dos candidatos: de </w:t>
      </w:r>
      <w:r>
        <w:rPr>
          <w:b/>
          <w:sz w:val="28"/>
          <w:szCs w:val="28"/>
        </w:rPr>
        <w:t>21/05 a 25/05/2019</w:t>
      </w:r>
      <w:r>
        <w:rPr>
          <w:sz w:val="28"/>
          <w:szCs w:val="28"/>
        </w:rPr>
        <w:t xml:space="preserve"> de 09:00h às 21:00h;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6.3- Entrevista de Perfil: </w:t>
      </w:r>
      <w:r>
        <w:rPr>
          <w:b/>
          <w:sz w:val="28"/>
          <w:szCs w:val="28"/>
        </w:rPr>
        <w:t>28/05 e 31/05/2019</w:t>
      </w:r>
      <w:r>
        <w:rPr>
          <w:sz w:val="28"/>
          <w:szCs w:val="28"/>
        </w:rPr>
        <w:t>, conforme agendado na inscrição;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6.4- Resultado final: </w:t>
      </w:r>
      <w:r>
        <w:rPr>
          <w:b/>
          <w:sz w:val="28"/>
          <w:szCs w:val="28"/>
        </w:rPr>
        <w:t>03/06/2019</w:t>
      </w:r>
      <w:r>
        <w:rPr>
          <w:sz w:val="28"/>
          <w:szCs w:val="28"/>
        </w:rPr>
        <w:t xml:space="preserve"> a partir de 16 horas, através de divulgação nos murais e pelo site do CEFET MG Unidade Araxá (http://www.araxa.cefetmg.br/)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7- Das vagas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Serão no total </w:t>
      </w:r>
      <w:r>
        <w:rPr>
          <w:b/>
          <w:sz w:val="28"/>
          <w:szCs w:val="28"/>
        </w:rPr>
        <w:t>13 (treze) vagas</w:t>
      </w:r>
      <w:r>
        <w:rPr>
          <w:sz w:val="28"/>
          <w:szCs w:val="28"/>
        </w:rPr>
        <w:t>, dividas em: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Curso de </w:t>
      </w:r>
      <w:r>
        <w:rPr>
          <w:b/>
          <w:sz w:val="28"/>
          <w:szCs w:val="28"/>
        </w:rPr>
        <w:t>EAI</w:t>
      </w:r>
      <w:r>
        <w:rPr>
          <w:sz w:val="28"/>
          <w:szCs w:val="28"/>
        </w:rPr>
        <w:t>: 05 (cinco) vagas;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Técnico em </w:t>
      </w:r>
      <w:r>
        <w:rPr>
          <w:b/>
          <w:sz w:val="28"/>
          <w:szCs w:val="28"/>
        </w:rPr>
        <w:t>Mecânica</w:t>
      </w:r>
      <w:r>
        <w:rPr>
          <w:sz w:val="28"/>
          <w:szCs w:val="28"/>
        </w:rPr>
        <w:t>: 04 (quatro) vagas;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Técnico em </w:t>
      </w:r>
      <w:r>
        <w:rPr>
          <w:b/>
          <w:sz w:val="28"/>
          <w:szCs w:val="28"/>
        </w:rPr>
        <w:t>Eletrônica</w:t>
      </w:r>
      <w:r>
        <w:rPr>
          <w:sz w:val="28"/>
          <w:szCs w:val="28"/>
        </w:rPr>
        <w:t>: 04 (quatro) vagas;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entrada será imediatamente após a homologação do resultado..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Não há bolsas-auxílio.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 xml:space="preserve">8- Da Validade 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i/>
          <w:sz w:val="28"/>
          <w:szCs w:val="28"/>
        </w:rPr>
        <w:t>Chamada Interna</w:t>
      </w:r>
      <w:r>
        <w:rPr>
          <w:sz w:val="28"/>
          <w:szCs w:val="28"/>
        </w:rPr>
        <w:t xml:space="preserve"> terá validade até a Homologação do Resultado Final.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>
          <w:sz w:val="28"/>
          <w:szCs w:val="28"/>
        </w:rPr>
        <w:t>9- Dos recursos e casos omissos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Recursos e casos omissos nessa chamada interna serão avaliados pela coordenação do NDR após o processo seletivo. 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left="637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Prof. Alexandre Dias Linhares</w:t>
      </w:r>
    </w:p>
    <w:p>
      <w:pPr>
        <w:pStyle w:val="NormalWeb"/>
        <w:spacing w:lineRule="auto" w:line="276" w:beforeAutospacing="0" w:before="0" w:afterAutospacing="0" w:after="0"/>
        <w:ind w:left="637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Coordenador do NDR.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Araxá, 16 de maio de 2019.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  <w:r>
        <w:br w:type="page"/>
      </w:r>
    </w:p>
    <w:p>
      <w:pPr>
        <w:pStyle w:val="NormalWeb"/>
        <w:spacing w:lineRule="auto" w:line="276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drawing>
          <wp:anchor behindDoc="1" distT="0" distB="3810" distL="114300" distR="119380" simplePos="0" locked="0" layoutInCell="1" allowOverlap="1" relativeHeight="3">
            <wp:simplePos x="0" y="0"/>
            <wp:positionH relativeFrom="column">
              <wp:posOffset>171450</wp:posOffset>
            </wp:positionH>
            <wp:positionV relativeFrom="paragraph">
              <wp:posOffset>178435</wp:posOffset>
            </wp:positionV>
            <wp:extent cx="1233170" cy="789940"/>
            <wp:effectExtent l="0" t="0" r="0" b="0"/>
            <wp:wrapSquare wrapText="bothSides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ENTRO FEDERAL DE EDUCAÇÃO TECNOLÓGICA DE MINAS GERAIS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DEPARTAMENTO DE ELETROMECÂNICA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CHAMADA INTERNA PARA INTEGRAR EQUIPE DO NÚCLEO DE DESENVOLVIMENTO DE ROBÓTICA (NDR)- 2019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Ficha de inscrição: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04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1837"/>
        <w:gridCol w:w="1243"/>
        <w:gridCol w:w="2622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Curso/turma</w:t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Telefone</w:t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Dia/Horário agendado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22" w:type="dxa"/>
            <w:tcBorders/>
            <w:shd w:fill="auto" w:val="clear"/>
          </w:tcPr>
          <w:p>
            <w:pPr>
              <w:pStyle w:val="NormalWeb"/>
              <w:spacing w:lineRule="auto" w:line="276"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Agendamentos: 28 a 31/05 de 15h às 21 horas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Entrevistas: sala 114 (laboratório de Hidráulica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Web"/>
        <w:spacing w:lineRule="auto" w:line="276" w:beforeAutospacing="0" w:before="0" w:afterAutospacing="0" w:after="0"/>
        <w:jc w:val="right"/>
        <w:rPr/>
      </w:pPr>
      <w:r>
        <w:rPr/>
      </w:r>
    </w:p>
    <w:sectPr>
      <w:footerReference w:type="default" r:id="rId4"/>
      <w:type w:val="nextPage"/>
      <w:pgSz w:w="11906" w:h="16838"/>
      <w:pgMar w:left="851" w:right="707" w:header="0" w:top="851" w:footer="708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012015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20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a0360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0360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58c5"/>
    <w:rPr>
      <w:rFonts w:ascii="Tahoma" w:hAnsi="Tahoma" w:cs="Tahoma"/>
      <w:sz w:val="16"/>
      <w:szCs w:val="16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f7f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360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0360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58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12a1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LibreOffice/6.1.1.2$Windows_X86_64 LibreOffice_project/5d19a1bfa650b796764388cd8b33a5af1f5baa1b</Application>
  <Pages>10</Pages>
  <Words>862</Words>
  <Characters>4837</Characters>
  <CharactersWithSpaces>5654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2019-05-16T21:52:00Z</dcterms:created>
  <dc:creator>Aluno</dc:creator>
  <dc:description/>
  <dc:language>pt-BR</dc:language>
  <cp:lastModifiedBy>Alexandre</cp:lastModifiedBy>
  <cp:lastPrinted>2019-05-16T21:53:00Z</cp:lastPrinted>
  <dcterms:modified xsi:type="dcterms:W3CDTF">2019-05-16T22:05:00Z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